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C4D" w:rsidRDefault="00205C4D" w:rsidP="00441FBC">
      <w:pPr>
        <w:pStyle w:val="ListParagraph"/>
        <w:numPr>
          <w:ilvl w:val="0"/>
          <w:numId w:val="1"/>
        </w:numPr>
        <w:jc w:val="both"/>
        <w:rPr>
          <w:lang w:val="en-US"/>
        </w:rPr>
      </w:pPr>
      <w:r w:rsidRPr="00B93725">
        <w:rPr>
          <w:b/>
        </w:rPr>
        <w:t>Tên đề tài</w:t>
      </w:r>
      <w:r w:rsidRPr="00DC6FAE">
        <w:t>:</w:t>
      </w:r>
      <w:r>
        <w:rPr>
          <w:lang w:val="en-US"/>
        </w:rPr>
        <w:t xml:space="preserve"> Ứng dụng các quy trình kỹ thuật để nâng hiệu quả mô hình sản xuất và kinh doanh giống gà ta Tiên Phước theo chuỗi giá trị.</w:t>
      </w:r>
    </w:p>
    <w:p w:rsidR="00205C4D" w:rsidRPr="005145B6" w:rsidRDefault="00205C4D" w:rsidP="005145B6">
      <w:pPr>
        <w:pStyle w:val="ListParagraph"/>
        <w:numPr>
          <w:ilvl w:val="0"/>
          <w:numId w:val="1"/>
        </w:numPr>
        <w:jc w:val="both"/>
        <w:rPr>
          <w:lang w:val="en-US"/>
        </w:rPr>
      </w:pPr>
      <w:r w:rsidRPr="00B93725">
        <w:rPr>
          <w:b/>
        </w:rPr>
        <w:t>Cơ quan chủ quản</w:t>
      </w:r>
      <w:r w:rsidRPr="00DC6FAE">
        <w:t xml:space="preserve">: </w:t>
      </w:r>
      <w:r>
        <w:rPr>
          <w:lang w:val="en-US"/>
        </w:rPr>
        <w:t>UBND huyện Tiên Phước</w:t>
      </w:r>
    </w:p>
    <w:p w:rsidR="00205C4D" w:rsidRPr="009C483A" w:rsidRDefault="00205C4D" w:rsidP="009C483A">
      <w:pPr>
        <w:pStyle w:val="ListParagraph"/>
        <w:numPr>
          <w:ilvl w:val="0"/>
          <w:numId w:val="1"/>
        </w:numPr>
        <w:jc w:val="both"/>
        <w:rPr>
          <w:b/>
        </w:rPr>
      </w:pPr>
      <w:r w:rsidRPr="00DC6FAE">
        <w:t>Cơ quan chủ trì thực hiện:</w:t>
      </w:r>
      <w:r w:rsidRPr="002F4FB9">
        <w:rPr>
          <w:lang w:val="en-US"/>
        </w:rPr>
        <w:t>Trung tâm Kỹ thuật nông nghiệp huyện Tiên Phước</w:t>
      </w:r>
      <w:r>
        <w:rPr>
          <w:lang w:val="en-US"/>
        </w:rPr>
        <w:t xml:space="preserve"> </w:t>
      </w:r>
      <w:r w:rsidRPr="00DC6FAE">
        <w:br/>
        <w:t>Chủ nhiệm đề tài:</w:t>
      </w:r>
      <w:r>
        <w:rPr>
          <w:lang w:val="en-US"/>
        </w:rPr>
        <w:t xml:space="preserve"> Mai Thị Huyền Sanh</w:t>
      </w:r>
    </w:p>
    <w:p w:rsidR="00205C4D" w:rsidRPr="009C483A" w:rsidRDefault="00205C4D" w:rsidP="009C483A">
      <w:pPr>
        <w:pStyle w:val="ListParagraph"/>
        <w:numPr>
          <w:ilvl w:val="0"/>
          <w:numId w:val="1"/>
        </w:numPr>
        <w:jc w:val="both"/>
        <w:rPr>
          <w:b/>
        </w:rPr>
      </w:pPr>
      <w:r w:rsidRPr="00DC6FAE">
        <w:t>Chức danh khoa học:</w:t>
      </w:r>
      <w:r>
        <w:rPr>
          <w:lang w:val="en-US"/>
        </w:rPr>
        <w:t xml:space="preserve"> Kỹ sư</w:t>
      </w:r>
    </w:p>
    <w:p w:rsidR="00205C4D" w:rsidRPr="005B7F5E" w:rsidRDefault="00205C4D" w:rsidP="009C483A">
      <w:pPr>
        <w:pStyle w:val="ListParagraph"/>
        <w:numPr>
          <w:ilvl w:val="0"/>
          <w:numId w:val="1"/>
        </w:numPr>
        <w:jc w:val="both"/>
        <w:rPr>
          <w:b/>
        </w:rPr>
      </w:pPr>
      <w:r w:rsidRPr="00DC6FAE">
        <w:t>Địa chỉ:</w:t>
      </w:r>
      <w:r>
        <w:rPr>
          <w:lang w:val="en-US"/>
        </w:rPr>
        <w:t xml:space="preserve"> Thôn 8, xã Tiên </w:t>
      </w:r>
      <w:proofErr w:type="spellStart"/>
      <w:r>
        <w:rPr>
          <w:lang w:val="en-US"/>
        </w:rPr>
        <w:t>Mỹ</w:t>
      </w:r>
      <w:proofErr w:type="spellEnd"/>
      <w:r>
        <w:rPr>
          <w:lang w:val="en-US"/>
        </w:rPr>
        <w:t>, huyện Tiên Phước, tỉnh Quảng Nam</w:t>
      </w:r>
    </w:p>
    <w:p w:rsidR="00205C4D" w:rsidRPr="009C483A" w:rsidRDefault="00205C4D" w:rsidP="009C483A">
      <w:pPr>
        <w:pStyle w:val="ListParagraph"/>
        <w:numPr>
          <w:ilvl w:val="0"/>
          <w:numId w:val="1"/>
        </w:numPr>
        <w:jc w:val="both"/>
        <w:rPr>
          <w:b/>
        </w:rPr>
      </w:pPr>
      <w:r w:rsidRPr="00DC6FAE">
        <w:t>Điện thoại:</w:t>
      </w:r>
      <w:r>
        <w:rPr>
          <w:lang w:val="en-US"/>
        </w:rPr>
        <w:t xml:space="preserve"> 0975 259 084</w:t>
      </w:r>
    </w:p>
    <w:p w:rsidR="00205C4D" w:rsidRPr="00B11B2D" w:rsidRDefault="00205C4D" w:rsidP="00441FBC">
      <w:pPr>
        <w:pStyle w:val="ListParagraph"/>
        <w:numPr>
          <w:ilvl w:val="0"/>
          <w:numId w:val="1"/>
        </w:numPr>
        <w:jc w:val="both"/>
        <w:rPr>
          <w:b/>
        </w:rPr>
      </w:pPr>
      <w:r w:rsidRPr="00DC6FAE">
        <w:t>Giải trình về tính cấp thiết (</w:t>
      </w:r>
      <w:r w:rsidRPr="002F4FB9">
        <w:rPr>
          <w:i/>
          <w:iCs/>
        </w:rPr>
        <w:t>nêu rõ lý do thực hiện đề tài; ý nghĩa lý luận và thực tiễn của đề tài</w:t>
      </w:r>
      <w:r w:rsidRPr="00DC6FAE">
        <w:t>...).</w:t>
      </w:r>
    </w:p>
    <w:p w:rsidR="00205C4D" w:rsidRDefault="00205C4D" w:rsidP="00DB2BC1">
      <w:pPr>
        <w:ind w:firstLine="720"/>
        <w:jc w:val="both"/>
        <w:rPr>
          <w:lang w:val="en-US"/>
        </w:rPr>
      </w:pPr>
      <w:r>
        <w:rPr>
          <w:lang w:val="en-US"/>
        </w:rPr>
        <w:t>Đất nước ta</w:t>
      </w:r>
      <w:r w:rsidRPr="00DB2BC1">
        <w:rPr>
          <w:lang w:val="en-US"/>
        </w:rPr>
        <w:t xml:space="preserve"> ngày càng phát triển mạnh m</w:t>
      </w:r>
      <w:r>
        <w:rPr>
          <w:lang w:val="en-US"/>
        </w:rPr>
        <w:t xml:space="preserve">ẽ, </w:t>
      </w:r>
      <w:r w:rsidRPr="00DB2BC1">
        <w:rPr>
          <w:lang w:val="en-US"/>
        </w:rPr>
        <w:t>kéo theo thu nhập và mức sống của người dân ngày một cải thiện rỏ rệt. Người dân không chỉ ăn no</w:t>
      </w:r>
      <w:r>
        <w:rPr>
          <w:lang w:val="en-US"/>
        </w:rPr>
        <w:t>,</w:t>
      </w:r>
      <w:r w:rsidRPr="00DB2BC1">
        <w:rPr>
          <w:lang w:val="en-US"/>
        </w:rPr>
        <w:t xml:space="preserve"> mặc ấm mà còn ăn ngon mặc đẹp. Đặc biệt là nhu cầu ăn ngon, </w:t>
      </w:r>
      <w:r>
        <w:rPr>
          <w:lang w:val="en-US"/>
        </w:rPr>
        <w:t xml:space="preserve">đảm bảo vệ sinh </w:t>
      </w:r>
      <w:r w:rsidRPr="00DB2BC1">
        <w:rPr>
          <w:lang w:val="en-US"/>
        </w:rPr>
        <w:t>an toàn</w:t>
      </w:r>
      <w:r>
        <w:rPr>
          <w:lang w:val="en-US"/>
        </w:rPr>
        <w:t xml:space="preserve"> thực phẩm</w:t>
      </w:r>
      <w:r w:rsidRPr="00DB2BC1">
        <w:rPr>
          <w:lang w:val="en-US"/>
        </w:rPr>
        <w:t xml:space="preserve"> của người dân ngày càng được quan tâm</w:t>
      </w:r>
      <w:r>
        <w:rPr>
          <w:lang w:val="en-US"/>
        </w:rPr>
        <w:t xml:space="preserve">. </w:t>
      </w:r>
      <w:r w:rsidRPr="00DB2BC1">
        <w:rPr>
          <w:lang w:val="en-US"/>
        </w:rPr>
        <w:t>Vì vậy họ luôn tìm những thực phẩm tốt và an toàn nhất cho cuộc sống của họ. Từ đó hình thành nên mô hình mới về chuỗi thực phẩm cung cấp cho người tiêu dùng</w:t>
      </w:r>
      <w:r>
        <w:rPr>
          <w:lang w:val="en-US"/>
        </w:rPr>
        <w:t xml:space="preserve"> những</w:t>
      </w:r>
      <w:r w:rsidRPr="00DB2BC1">
        <w:rPr>
          <w:lang w:val="en-US"/>
        </w:rPr>
        <w:t xml:space="preserve"> sản phẩm</w:t>
      </w:r>
      <w:r>
        <w:rPr>
          <w:lang w:val="en-US"/>
        </w:rPr>
        <w:t xml:space="preserve"> có nguồn gốc xuất xứ,  đảm bảo quy trình kỹ thuật từ sản xuất đến chế biến và tiêu dùng.</w:t>
      </w:r>
    </w:p>
    <w:p w:rsidR="00205C4D" w:rsidRDefault="00205C4D" w:rsidP="003E489E">
      <w:pPr>
        <w:ind w:firstLine="720"/>
        <w:jc w:val="both"/>
        <w:rPr>
          <w:lang w:val="en-US"/>
        </w:rPr>
      </w:pPr>
      <w:r>
        <w:rPr>
          <w:lang w:val="en-US"/>
        </w:rPr>
        <w:t>Huyện Tiên Phước đang có chủ trương bảo tồn và phát triển các giống vật nuôi, cây trồng bản địa; triển khai thực hiện Đề án 02 về Phát triển kinh tế vườn, kinh tế trang trại, du lịch sinh thái mang đặc trưng vùng trung du xứ Quảng; thực hiện chương trình “</w:t>
      </w:r>
      <w:r w:rsidRPr="004B275F">
        <w:rPr>
          <w:i/>
          <w:lang w:val="en-US"/>
        </w:rPr>
        <w:t>mỗi xã một sản phẩm</w:t>
      </w:r>
      <w:r>
        <w:rPr>
          <w:lang w:val="en-US"/>
        </w:rPr>
        <w:t xml:space="preserve">” (OCOP) nhằm phát huy các lợi thế, sản vật đặc trưng của huyện để phát triển KTXH. Tạo điều kiện thuận lợi để người dân đẩy mạnh phát triển sản xuất liên kết theo chuỗi giá trị, phát huy nội lực tập trung phát triển kinh tế vươn lên làm giàu chính đáng, góp phần phát triển xã hội địa phương. Mô hình sản xuất và kinh doanh gà ta Tiên Phước theo chuỗi giá trị là mô hình mới, phù hợp với chủ trương của huyện, mô hình giúp người dân phát triển kinh tế bền vững. Xây dựng thành công mô hình là nền tảng để đẩy mạnh phát triển giống gà ta Tiên Phước, đồng thời thúc đẩy phát triển nghề chăn nuôi gà trên địa bàn huyện. </w:t>
      </w:r>
    </w:p>
    <w:p w:rsidR="00205C4D" w:rsidRDefault="00205C4D" w:rsidP="003E489E">
      <w:pPr>
        <w:ind w:firstLine="720"/>
        <w:jc w:val="both"/>
        <w:rPr>
          <w:lang w:val="en-US"/>
        </w:rPr>
      </w:pPr>
      <w:r w:rsidRPr="00AE527B">
        <w:rPr>
          <w:lang w:val="en-US"/>
        </w:rPr>
        <w:t>Giống gà ta Tiên Phước có nhiều ưu điểm như ngoại hình đẹp, sức đề kháng với bệnh cao, chi phí thức ăn thấp, dễ nuôi, khả năng tự tìm kiếm thức ăn tốt, chất lượng thịt thơm, dai, ngọt, ngon</w:t>
      </w:r>
      <w:r>
        <w:rPr>
          <w:lang w:val="en-US"/>
        </w:rPr>
        <w:t>. Tuy nhiên, giống gà ta Tiên Phước nhỏ con hơn so với các giống gà bản địa khác, thời gian nuôi kéo dài, với phương thức chăn nuôi nhỏ lẻ, nuôi theo phong trào và không có chủ đích của người dân địa phương dẫn đến giá trị về chất lượng thịt của con gà ta Tiên Phước chưa được phát huy; tiềm năng, thế mạnh của giống đặc sản này chưa được khai thác. Vì vậy việc ứng dụng các quy trình kỹ thuật vào mô hình chăn nuôi nhằm tạo ra được quy trình sản xuất chuyên nghiệp cho người chăn nuôi từ khâu chọn giống đến sản xuất, chế biến và sản phẩm đưa ra thị trường; Giảm chi phí đầu vào từ đó giúp cho Chăn nuôi gà ta Tiên Phước trở nên hiệu quả và bền vững. Mô hình là cơ sở t</w:t>
      </w:r>
      <w:r w:rsidRPr="00A66E76">
        <w:rPr>
          <w:lang w:val="en-US"/>
        </w:rPr>
        <w:t>ạo dựng được niềm tin cho người tiêu dùng đặc biệt là khách du lịch</w:t>
      </w:r>
      <w:r>
        <w:rPr>
          <w:lang w:val="en-US"/>
        </w:rPr>
        <w:t xml:space="preserve">. Đây là mô hình tăng cầu của người </w:t>
      </w:r>
      <w:r>
        <w:rPr>
          <w:lang w:val="en-US"/>
        </w:rPr>
        <w:lastRenderedPageBreak/>
        <w:t>tiêu dùng, giúp người dân phát triển kinh tế, giúp cho huyện nhà phát huy được đặc sản của địa phương.</w:t>
      </w:r>
    </w:p>
    <w:p w:rsidR="00205C4D" w:rsidRDefault="00205C4D" w:rsidP="005D48CE">
      <w:pPr>
        <w:ind w:firstLine="720"/>
        <w:jc w:val="both"/>
        <w:rPr>
          <w:lang w:val="en-US"/>
        </w:rPr>
      </w:pPr>
      <w:r>
        <w:rPr>
          <w:lang w:val="en-US"/>
        </w:rPr>
        <w:t>Trên cơ sở Quy trình Bảo tồn giống gà ta Tiên Phước đã được nghiên cứu từ đề tài nghiên cứu khoa học “</w:t>
      </w:r>
      <w:r w:rsidRPr="009850EE">
        <w:rPr>
          <w:b/>
          <w:i/>
          <w:lang w:val="en-US"/>
        </w:rPr>
        <w:t>Bảo tồn và phát triển giống gà ta Tiên phước</w:t>
      </w:r>
      <w:r>
        <w:rPr>
          <w:lang w:val="en-US"/>
        </w:rPr>
        <w:t xml:space="preserve">” do cơ quan Trạm Khuyến nông – Khuyến lâm huyện (nay là Trung tâm Kỹ thuật nông nghiệp huyện) chủ trì; Đồng thời kết hợp với Quy trình tự Chế biến thức ăn cho gà bằng máy ép viên và Quy trình tiêm phòng bệnh chủ động cho gà ta địa phương của Trung tâm Kỹ thuật Nông nghiệp huyện, </w:t>
      </w:r>
      <w:bookmarkStart w:id="0" w:name="_Hlk3627479"/>
      <w:r>
        <w:rPr>
          <w:lang w:val="en-US"/>
        </w:rPr>
        <w:t xml:space="preserve">ứng dụng tổng hợp các quy trình vào mô hình sản xuất và kinh doanh gà ta Tiên Phước theo chuỗi giá trị nhằm nâng cao hiệu quả kinh tế, phát huy thế mạnh của con gà ta địa phương, tạo ra đặc sản cho người tiêu dùng, đặc biệt là khách du lịch. </w:t>
      </w:r>
    </w:p>
    <w:bookmarkEnd w:id="0"/>
    <w:p w:rsidR="00205C4D" w:rsidRDefault="00205C4D" w:rsidP="005D48CE">
      <w:pPr>
        <w:ind w:firstLine="720"/>
        <w:jc w:val="both"/>
        <w:rPr>
          <w:lang w:val="en-US"/>
        </w:rPr>
      </w:pPr>
      <w:r>
        <w:rPr>
          <w:lang w:val="en-US"/>
        </w:rPr>
        <w:t>Thông qua quy trình bảo tồn giúp ta có được con giống gà địa phương, chất lượng tốt; Ứng dụng quy trình tự chế biến thức ăn bằng máy ép viên từ nguyên liệu thức ăn tại địa phương như bắp, cám, bánh dầu …giúp chúng ta có được nguồn thức ăn sạch, không có kháng sinh, không chất tăng trọng, qua đây giúp ta kiểm soát được nguồn nguyên liệu đầu vào đồng thời thúc đẩy người dân địa phương tiêu thụ được nông sản mình làm ra, tạo được mối liên kết trong sản xuất. Kết hợp với Quy trình tiêm phòng chủ động bằng vắc xin phòng bệnh giúp ta kiểm soát được các bệnh nguy hiểm, liên quan đến sức khỏe người tiêu dùng như cúm gia cầm…Đây là một nghiên cứu mới có tính đột phá và thú vị đó là lý do chúng tôi đề xuất đề tài “</w:t>
      </w:r>
      <w:r w:rsidRPr="00FC2ACD">
        <w:rPr>
          <w:b/>
          <w:i/>
          <w:lang w:val="en-US"/>
        </w:rPr>
        <w:t>Ứng dụng các quy trình kỹ thuật vào mô hình sản xuất và kinh doanh giống gà ta Tiên Phước theo chuỗi giá trị</w:t>
      </w:r>
      <w:r>
        <w:rPr>
          <w:lang w:val="en-US"/>
        </w:rPr>
        <w:t>”</w:t>
      </w:r>
    </w:p>
    <w:p w:rsidR="00205C4D" w:rsidRDefault="00205C4D" w:rsidP="009170DC">
      <w:pPr>
        <w:ind w:firstLine="720"/>
        <w:jc w:val="both"/>
        <w:rPr>
          <w:b/>
        </w:rPr>
      </w:pPr>
      <w:r w:rsidRPr="00DC6FAE">
        <w:br/>
      </w:r>
      <w:r w:rsidRPr="000E3E5C">
        <w:rPr>
          <w:b/>
          <w:lang w:val="en-US"/>
        </w:rPr>
        <w:t>8</w:t>
      </w:r>
      <w:r w:rsidRPr="000E3E5C">
        <w:rPr>
          <w:b/>
        </w:rPr>
        <w:t>. Mục tiêu của đề tài</w:t>
      </w:r>
    </w:p>
    <w:p w:rsidR="00205C4D" w:rsidRPr="000E3E5C" w:rsidRDefault="00205C4D" w:rsidP="000E3E5C">
      <w:pPr>
        <w:ind w:firstLine="720"/>
        <w:jc w:val="both"/>
        <w:rPr>
          <w:lang w:val="en-US"/>
        </w:rPr>
      </w:pPr>
      <w:r>
        <w:rPr>
          <w:lang w:val="en-US"/>
        </w:rPr>
        <w:t xml:space="preserve">- </w:t>
      </w:r>
      <w:r w:rsidRPr="000E3E5C">
        <w:rPr>
          <w:lang w:val="en-US"/>
        </w:rPr>
        <w:t>Xây dựng được quy trình chế biến thức ăn từ nguyên liệu là phụ phẩm nông nghiệp</w:t>
      </w:r>
      <w:r>
        <w:rPr>
          <w:lang w:val="en-US"/>
        </w:rPr>
        <w:t>; Quy trình tiêm phòng bệnh chủ động trên gà ta Tiên Phước,</w:t>
      </w:r>
      <w:r w:rsidRPr="000E3E5C">
        <w:rPr>
          <w:lang w:val="en-US"/>
        </w:rPr>
        <w:t xml:space="preserve"> nhằm nâng cao hiệu quả kinh tế từ mô hình chăn nuôi gà ta Tiên Phước</w:t>
      </w:r>
    </w:p>
    <w:p w:rsidR="00205C4D" w:rsidRDefault="00205C4D" w:rsidP="000E3E5C">
      <w:pPr>
        <w:ind w:firstLine="720"/>
        <w:jc w:val="both"/>
        <w:rPr>
          <w:lang w:val="en-US"/>
        </w:rPr>
      </w:pPr>
      <w:r>
        <w:rPr>
          <w:lang w:val="en-US"/>
        </w:rPr>
        <w:t xml:space="preserve">- </w:t>
      </w:r>
      <w:r w:rsidRPr="000E3E5C">
        <w:rPr>
          <w:lang w:val="en-US"/>
        </w:rPr>
        <w:t>Xây dựng mô hình sản xuất và kinh doanh gà ta Tiên Phước theo chuỗi giá trị</w:t>
      </w:r>
      <w:r>
        <w:rPr>
          <w:lang w:val="en-US"/>
        </w:rPr>
        <w:t>.</w:t>
      </w:r>
    </w:p>
    <w:p w:rsidR="00205C4D" w:rsidRDefault="00205C4D" w:rsidP="000E3E5C">
      <w:pPr>
        <w:ind w:firstLine="720"/>
        <w:jc w:val="both"/>
        <w:rPr>
          <w:lang w:val="en-US"/>
        </w:rPr>
      </w:pPr>
      <w:r>
        <w:rPr>
          <w:lang w:val="en-US"/>
        </w:rPr>
        <w:t>- Giúp người dân Tiên Phước có được sản phẩm đặc trưng của địa phương phục vụ cho người tiêu dùng đặc biệt là khách du lịch.</w:t>
      </w:r>
    </w:p>
    <w:p w:rsidR="00205C4D" w:rsidRDefault="00205C4D" w:rsidP="000E3E5C">
      <w:pPr>
        <w:ind w:firstLine="720"/>
        <w:jc w:val="both"/>
        <w:rPr>
          <w:lang w:val="en-US"/>
        </w:rPr>
      </w:pPr>
      <w:r>
        <w:rPr>
          <w:lang w:val="en-US"/>
        </w:rPr>
        <w:t>- Giúp cho ngành chăn nuôi gà bản địa tại huyện Tiên Phước phát triển bền vững, giải quyết công ăn việc làm cho người dân địa phương, giúp người dân có thu nhập ổn định và bền vững.</w:t>
      </w:r>
    </w:p>
    <w:p w:rsidR="00205C4D" w:rsidRDefault="00205C4D" w:rsidP="00B97759">
      <w:pPr>
        <w:jc w:val="both"/>
      </w:pPr>
      <w:r w:rsidRPr="00DC6FAE">
        <w:br/>
      </w:r>
      <w:r w:rsidRPr="00B97759">
        <w:rPr>
          <w:b/>
          <w:lang w:val="en-US"/>
        </w:rPr>
        <w:t>9</w:t>
      </w:r>
      <w:r w:rsidRPr="00B97759">
        <w:rPr>
          <w:b/>
        </w:rPr>
        <w:t>. Nội dung chủ yếu của đề tài</w:t>
      </w:r>
      <w:r w:rsidRPr="00DC6FAE">
        <w:t xml:space="preserve"> (gồm: quy mô, địa bàn, đối tượng, nội dung cần nghiên cứu để đạt mục tiêu của đề tài)</w:t>
      </w:r>
    </w:p>
    <w:p w:rsidR="00205C4D" w:rsidRDefault="00205C4D" w:rsidP="005B40E7">
      <w:pPr>
        <w:pStyle w:val="ListParagraph"/>
        <w:numPr>
          <w:ilvl w:val="0"/>
          <w:numId w:val="16"/>
        </w:numPr>
        <w:jc w:val="both"/>
        <w:rPr>
          <w:lang w:val="en-US"/>
        </w:rPr>
      </w:pPr>
      <w:r>
        <w:rPr>
          <w:lang w:val="en-US"/>
        </w:rPr>
        <w:t>Quy mô thực hiện: 200 con (gà ta Tiên Phước)</w:t>
      </w:r>
    </w:p>
    <w:p w:rsidR="00205C4D" w:rsidRDefault="00205C4D" w:rsidP="005B40E7">
      <w:pPr>
        <w:pStyle w:val="ListParagraph"/>
        <w:numPr>
          <w:ilvl w:val="0"/>
          <w:numId w:val="16"/>
        </w:numPr>
        <w:jc w:val="both"/>
        <w:rPr>
          <w:lang w:val="en-US"/>
        </w:rPr>
      </w:pPr>
      <w:r>
        <w:rPr>
          <w:lang w:val="en-US"/>
        </w:rPr>
        <w:t>Địa bàn thực hiện: xã Tiên Thọ</w:t>
      </w:r>
    </w:p>
    <w:p w:rsidR="00205C4D" w:rsidRPr="005B40E7" w:rsidRDefault="00205C4D" w:rsidP="005B40E7">
      <w:pPr>
        <w:pStyle w:val="ListParagraph"/>
        <w:numPr>
          <w:ilvl w:val="0"/>
          <w:numId w:val="16"/>
        </w:numPr>
        <w:jc w:val="both"/>
        <w:rPr>
          <w:lang w:val="en-US"/>
        </w:rPr>
      </w:pPr>
      <w:r w:rsidRPr="005B40E7">
        <w:rPr>
          <w:lang w:val="en-US"/>
        </w:rPr>
        <w:t xml:space="preserve">Đối tượng nghiên cứu: </w:t>
      </w:r>
    </w:p>
    <w:p w:rsidR="00205C4D" w:rsidRDefault="00205C4D" w:rsidP="008B366E">
      <w:pPr>
        <w:ind w:firstLine="720"/>
        <w:jc w:val="both"/>
        <w:rPr>
          <w:lang w:val="en-US"/>
        </w:rPr>
      </w:pPr>
      <w:r>
        <w:rPr>
          <w:lang w:val="en-US"/>
        </w:rPr>
        <w:t>+ C</w:t>
      </w:r>
      <w:r w:rsidRPr="008B366E">
        <w:rPr>
          <w:lang w:val="en-US"/>
        </w:rPr>
        <w:t>on Gà ta Tiên Phước</w:t>
      </w:r>
      <w:r>
        <w:rPr>
          <w:lang w:val="en-US"/>
        </w:rPr>
        <w:t xml:space="preserve"> </w:t>
      </w:r>
    </w:p>
    <w:p w:rsidR="00205C4D" w:rsidRDefault="00205C4D" w:rsidP="008B366E">
      <w:pPr>
        <w:ind w:firstLine="720"/>
        <w:jc w:val="both"/>
        <w:rPr>
          <w:lang w:val="en-US"/>
        </w:rPr>
      </w:pPr>
      <w:r>
        <w:rPr>
          <w:lang w:val="en-US"/>
        </w:rPr>
        <w:t>+ Hộ chăn nuôi gà trên địa bàn huyện</w:t>
      </w:r>
    </w:p>
    <w:p w:rsidR="00205C4D" w:rsidRDefault="00205C4D" w:rsidP="008B366E">
      <w:pPr>
        <w:ind w:firstLine="720"/>
        <w:jc w:val="both"/>
        <w:rPr>
          <w:lang w:val="en-US"/>
        </w:rPr>
      </w:pPr>
      <w:r>
        <w:rPr>
          <w:lang w:val="en-US"/>
        </w:rPr>
        <w:lastRenderedPageBreak/>
        <w:t>+ Hộ mua, bán, hộ kinh doanh gà trên địa bàn huyện</w:t>
      </w:r>
    </w:p>
    <w:p w:rsidR="00205C4D" w:rsidRPr="008B366E" w:rsidRDefault="00205C4D" w:rsidP="008B366E">
      <w:pPr>
        <w:ind w:firstLine="720"/>
        <w:jc w:val="both"/>
        <w:rPr>
          <w:lang w:val="en-US"/>
        </w:rPr>
      </w:pPr>
      <w:r>
        <w:rPr>
          <w:lang w:val="en-US"/>
        </w:rPr>
        <w:t>+ Cán bộ chuyên môn, chính quyền địa phương</w:t>
      </w:r>
    </w:p>
    <w:p w:rsidR="00205C4D" w:rsidRDefault="00205C4D" w:rsidP="00441FBC">
      <w:pPr>
        <w:pStyle w:val="ListParagraph"/>
        <w:jc w:val="both"/>
        <w:rPr>
          <w:lang w:val="en-US"/>
        </w:rPr>
      </w:pPr>
      <w:r>
        <w:rPr>
          <w:lang w:val="en-US"/>
        </w:rPr>
        <w:t>Nội dung nghiên cứu để đạt được mục tiêu đề ra</w:t>
      </w:r>
    </w:p>
    <w:p w:rsidR="00205C4D" w:rsidRPr="00BC14AC" w:rsidRDefault="00205C4D" w:rsidP="00BC14AC">
      <w:pPr>
        <w:pStyle w:val="ListParagraph"/>
        <w:jc w:val="both"/>
        <w:rPr>
          <w:lang w:val="en-US"/>
        </w:rPr>
      </w:pPr>
      <w:r>
        <w:rPr>
          <w:lang w:val="en-US"/>
        </w:rPr>
        <w:t xml:space="preserve">- Thực trạng chăn nuôi và tiêu thụ gà theo chuỗi giá trị </w:t>
      </w:r>
      <w:r w:rsidRPr="00C765C3">
        <w:rPr>
          <w:lang w:val="en-US"/>
        </w:rPr>
        <w:t>trên địa bàn huyện</w:t>
      </w:r>
      <w:r>
        <w:rPr>
          <w:lang w:val="en-US"/>
        </w:rPr>
        <w:t>.</w:t>
      </w:r>
    </w:p>
    <w:p w:rsidR="00205C4D" w:rsidRPr="002827BE" w:rsidRDefault="00205C4D" w:rsidP="002827BE">
      <w:pPr>
        <w:pStyle w:val="ListParagraph"/>
        <w:jc w:val="both"/>
        <w:rPr>
          <w:lang w:val="en-US"/>
        </w:rPr>
      </w:pPr>
      <w:r>
        <w:rPr>
          <w:lang w:val="en-US"/>
        </w:rPr>
        <w:t>- Củng cố và hoàn thiện các quy trình kỹ thuật</w:t>
      </w:r>
    </w:p>
    <w:p w:rsidR="00205C4D" w:rsidRDefault="00205C4D" w:rsidP="0032739C">
      <w:pPr>
        <w:pStyle w:val="ListParagraph"/>
        <w:jc w:val="both"/>
        <w:rPr>
          <w:lang w:val="en-US"/>
        </w:rPr>
      </w:pPr>
      <w:r>
        <w:rPr>
          <w:lang w:val="en-US"/>
        </w:rPr>
        <w:t>- Nghiên cứu sự tham gia vào Mô hình qua các tác nhân, cụ thể như sau:</w:t>
      </w:r>
    </w:p>
    <w:p w:rsidR="00205C4D" w:rsidRPr="0032739C" w:rsidRDefault="00205C4D" w:rsidP="0032739C">
      <w:pPr>
        <w:ind w:firstLine="720"/>
        <w:jc w:val="both"/>
        <w:rPr>
          <w:lang w:val="en-US"/>
        </w:rPr>
      </w:pPr>
      <w:r>
        <w:rPr>
          <w:lang w:val="en-US"/>
        </w:rPr>
        <w:t>+</w:t>
      </w:r>
      <w:r w:rsidRPr="0032739C">
        <w:rPr>
          <w:lang w:val="en-US"/>
        </w:rPr>
        <w:t xml:space="preserve"> Chọn giống theo quy trình bảo tồn</w:t>
      </w:r>
      <w:r>
        <w:rPr>
          <w:lang w:val="en-US"/>
        </w:rPr>
        <w:t xml:space="preserve"> giống gà ta Tiên Phước</w:t>
      </w:r>
    </w:p>
    <w:p w:rsidR="00205C4D" w:rsidRPr="00214F8D" w:rsidRDefault="00205C4D" w:rsidP="00214F8D">
      <w:pPr>
        <w:ind w:firstLine="720"/>
        <w:jc w:val="both"/>
        <w:rPr>
          <w:lang w:val="en-US"/>
        </w:rPr>
      </w:pPr>
      <w:r w:rsidRPr="00214F8D">
        <w:rPr>
          <w:lang w:val="en-US"/>
        </w:rPr>
        <w:t>+ Chế biến thức ăn theo quy trình tự chế biến bằng máy ép viên từ nguyên liệu là phế phụ phẩm nông nghiệp chủ yếu tại địa phương</w:t>
      </w:r>
    </w:p>
    <w:p w:rsidR="00205C4D" w:rsidRPr="00214F8D" w:rsidRDefault="00205C4D" w:rsidP="002827BE">
      <w:pPr>
        <w:ind w:firstLine="720"/>
        <w:jc w:val="both"/>
        <w:rPr>
          <w:lang w:val="en-US"/>
        </w:rPr>
      </w:pPr>
      <w:r w:rsidRPr="00214F8D">
        <w:rPr>
          <w:lang w:val="en-US"/>
        </w:rPr>
        <w:t>+ Thực hiện quy trình phòng bệnh chủ động theo lịch vắc xin phòng tất cả các bệnh trên gia cầm</w:t>
      </w:r>
      <w:r>
        <w:rPr>
          <w:lang w:val="en-US"/>
        </w:rPr>
        <w:t>.</w:t>
      </w:r>
    </w:p>
    <w:p w:rsidR="00205C4D" w:rsidRPr="00214F8D" w:rsidRDefault="00205C4D" w:rsidP="001357D6">
      <w:pPr>
        <w:ind w:firstLine="720"/>
        <w:jc w:val="both"/>
        <w:rPr>
          <w:lang w:val="en-US"/>
        </w:rPr>
      </w:pPr>
      <w:r w:rsidRPr="00214F8D">
        <w:rPr>
          <w:lang w:val="en-US"/>
        </w:rPr>
        <w:t>Ngoài ra, trong quá trình thực hiện mô hình ta thực hiện</w:t>
      </w:r>
      <w:r>
        <w:rPr>
          <w:lang w:val="en-US"/>
        </w:rPr>
        <w:t xml:space="preserve"> việc xây dựng chuồng trại, dụng cụ chăn nuôi,</w:t>
      </w:r>
      <w:r w:rsidRPr="00214F8D">
        <w:rPr>
          <w:lang w:val="en-US"/>
        </w:rPr>
        <w:t xml:space="preserve"> chăm sóc nuôi dưỡng</w:t>
      </w:r>
      <w:r>
        <w:rPr>
          <w:lang w:val="en-US"/>
        </w:rPr>
        <w:t>…được thực hiện</w:t>
      </w:r>
      <w:r w:rsidRPr="00214F8D">
        <w:rPr>
          <w:lang w:val="en-US"/>
        </w:rPr>
        <w:t xml:space="preserve"> theo quy trình kỹ thuật đối với gà bản địa của Trung tâm Kỹ thuật nông nghiệp huyện</w:t>
      </w:r>
    </w:p>
    <w:p w:rsidR="00205C4D" w:rsidRDefault="00205C4D" w:rsidP="003B0C09">
      <w:pPr>
        <w:ind w:firstLine="720"/>
        <w:jc w:val="both"/>
        <w:rPr>
          <w:lang w:val="en-US"/>
        </w:rPr>
      </w:pPr>
      <w:r w:rsidRPr="003B0C09">
        <w:rPr>
          <w:lang w:val="en-US"/>
        </w:rPr>
        <w:t xml:space="preserve">- Chế biến và tiêu thụ sản phẩm trong và ngoài huyện, sản phẩm </w:t>
      </w:r>
      <w:r>
        <w:rPr>
          <w:lang w:val="en-US"/>
        </w:rPr>
        <w:t xml:space="preserve">gà ta Tiên Phước </w:t>
      </w:r>
      <w:r w:rsidRPr="003B0C09">
        <w:rPr>
          <w:lang w:val="en-US"/>
        </w:rPr>
        <w:t xml:space="preserve">được tiêu thụ tại chợ Tiên </w:t>
      </w:r>
      <w:r>
        <w:rPr>
          <w:lang w:val="en-US"/>
        </w:rPr>
        <w:t>Thọ</w:t>
      </w:r>
      <w:r w:rsidRPr="003B0C09">
        <w:rPr>
          <w:lang w:val="en-US"/>
        </w:rPr>
        <w:t>, chợ Tiên Kỳ các siêu thị trên địa bàn huyện, trung tâm bán hàng O</w:t>
      </w:r>
      <w:r>
        <w:rPr>
          <w:lang w:val="en-US"/>
        </w:rPr>
        <w:t>COP</w:t>
      </w:r>
      <w:r w:rsidRPr="003B0C09">
        <w:rPr>
          <w:lang w:val="en-US"/>
        </w:rPr>
        <w:t xml:space="preserve"> tại huyện</w:t>
      </w:r>
      <w:r>
        <w:rPr>
          <w:lang w:val="en-US"/>
        </w:rPr>
        <w:t>, ngoài huyện</w:t>
      </w:r>
      <w:r w:rsidRPr="003B0C09">
        <w:rPr>
          <w:lang w:val="en-US"/>
        </w:rPr>
        <w:t xml:space="preserve">… </w:t>
      </w:r>
    </w:p>
    <w:p w:rsidR="00205C4D" w:rsidRPr="00CC7036" w:rsidRDefault="00205C4D" w:rsidP="00CC7036">
      <w:pPr>
        <w:jc w:val="both"/>
        <w:rPr>
          <w:lang w:val="en-US"/>
        </w:rPr>
      </w:pPr>
      <w:r w:rsidRPr="00DC6FAE">
        <w:br/>
      </w:r>
      <w:r w:rsidRPr="00783CEB">
        <w:rPr>
          <w:b/>
          <w:lang w:val="en-US"/>
        </w:rPr>
        <w:t>10</w:t>
      </w:r>
      <w:r w:rsidRPr="00783CEB">
        <w:rPr>
          <w:b/>
        </w:rPr>
        <w:t>. Thời gian thực hiện</w:t>
      </w:r>
      <w:r w:rsidRPr="00DC6FAE">
        <w:t>:</w:t>
      </w:r>
      <w:r w:rsidRPr="00CC7036">
        <w:rPr>
          <w:lang w:val="en-US"/>
        </w:rPr>
        <w:t xml:space="preserve"> năm 2019</w:t>
      </w:r>
      <w:r>
        <w:rPr>
          <w:lang w:val="en-US"/>
        </w:rPr>
        <w:t xml:space="preserve"> - năm 2020</w:t>
      </w:r>
    </w:p>
    <w:p w:rsidR="00205C4D" w:rsidRDefault="00205C4D" w:rsidP="00CC7036">
      <w:pPr>
        <w:jc w:val="both"/>
        <w:rPr>
          <w:b/>
        </w:rPr>
      </w:pPr>
      <w:r w:rsidRPr="00783CEB">
        <w:rPr>
          <w:b/>
          <w:lang w:val="en-US"/>
        </w:rPr>
        <w:t>11</w:t>
      </w:r>
      <w:r w:rsidRPr="00783CEB">
        <w:rPr>
          <w:b/>
        </w:rPr>
        <w:t>. Dự kiến sản phẩm:</w:t>
      </w:r>
    </w:p>
    <w:p w:rsidR="00205C4D" w:rsidRPr="009819F1" w:rsidRDefault="00205C4D" w:rsidP="001026C6">
      <w:pPr>
        <w:ind w:firstLine="720"/>
        <w:jc w:val="both"/>
        <w:rPr>
          <w:lang w:val="en-US"/>
        </w:rPr>
      </w:pPr>
      <w:r w:rsidRPr="009819F1">
        <w:rPr>
          <w:lang w:val="en-US"/>
        </w:rPr>
        <w:t>- Số liệu</w:t>
      </w:r>
    </w:p>
    <w:p w:rsidR="00205C4D" w:rsidRDefault="00205C4D" w:rsidP="004E139E">
      <w:pPr>
        <w:ind w:firstLine="720"/>
        <w:jc w:val="both"/>
        <w:rPr>
          <w:lang w:val="en-US"/>
        </w:rPr>
      </w:pPr>
      <w:r>
        <w:rPr>
          <w:lang w:val="en-US"/>
        </w:rPr>
        <w:t xml:space="preserve">- Khẩu phần chế biến thức ăn bằng máy ép viên </w:t>
      </w:r>
    </w:p>
    <w:p w:rsidR="00205C4D" w:rsidRDefault="00205C4D" w:rsidP="004E139E">
      <w:pPr>
        <w:ind w:firstLine="720"/>
        <w:jc w:val="both"/>
        <w:rPr>
          <w:lang w:val="en-US"/>
        </w:rPr>
      </w:pPr>
      <w:r>
        <w:rPr>
          <w:lang w:val="en-US"/>
        </w:rPr>
        <w:t xml:space="preserve">- </w:t>
      </w:r>
      <w:r w:rsidRPr="00866C33">
        <w:rPr>
          <w:lang w:val="en-US"/>
        </w:rPr>
        <w:t>Quy trình tiêm phòng bệnh chủ đ</w:t>
      </w:r>
      <w:r>
        <w:rPr>
          <w:lang w:val="en-US"/>
        </w:rPr>
        <w:t>ộ</w:t>
      </w:r>
      <w:r w:rsidRPr="00866C33">
        <w:rPr>
          <w:lang w:val="en-US"/>
        </w:rPr>
        <w:t>ng</w:t>
      </w:r>
      <w:r>
        <w:rPr>
          <w:lang w:val="en-US"/>
        </w:rPr>
        <w:t xml:space="preserve"> trên gà </w:t>
      </w:r>
      <w:r w:rsidRPr="00866C33">
        <w:rPr>
          <w:lang w:val="en-US"/>
        </w:rPr>
        <w:t>ta Tiên Phước</w:t>
      </w:r>
      <w:r>
        <w:rPr>
          <w:lang w:val="en-US"/>
        </w:rPr>
        <w:t xml:space="preserve"> </w:t>
      </w:r>
    </w:p>
    <w:p w:rsidR="00205C4D" w:rsidRPr="00866C33" w:rsidRDefault="00205C4D" w:rsidP="004E139E">
      <w:pPr>
        <w:ind w:firstLine="720"/>
        <w:jc w:val="both"/>
        <w:rPr>
          <w:lang w:val="en-US"/>
        </w:rPr>
      </w:pPr>
      <w:r>
        <w:rPr>
          <w:lang w:val="en-US"/>
        </w:rPr>
        <w:t>- Báo cáo kết quả thực trạng chăn nuôi và tiêu thụ gà theo chuỗi giá trị trên địa bàn huyện.</w:t>
      </w:r>
    </w:p>
    <w:p w:rsidR="00205C4D" w:rsidRDefault="00205C4D" w:rsidP="004E139E">
      <w:pPr>
        <w:ind w:firstLine="720"/>
        <w:jc w:val="both"/>
        <w:rPr>
          <w:lang w:val="en-US"/>
        </w:rPr>
      </w:pPr>
      <w:r>
        <w:rPr>
          <w:lang w:val="en-US"/>
        </w:rPr>
        <w:t>- Báo cáo kết quả nghiên cứu đề tài.</w:t>
      </w:r>
    </w:p>
    <w:p w:rsidR="00205C4D" w:rsidRDefault="00205C4D" w:rsidP="00866C33">
      <w:pPr>
        <w:jc w:val="both"/>
        <w:rPr>
          <w:lang w:val="en-US"/>
        </w:rPr>
      </w:pPr>
    </w:p>
    <w:p w:rsidR="00205C4D" w:rsidRPr="00783CEB" w:rsidRDefault="00205C4D" w:rsidP="00B04741">
      <w:pPr>
        <w:jc w:val="both"/>
        <w:rPr>
          <w:b/>
        </w:rPr>
      </w:pPr>
      <w:r w:rsidRPr="00783CEB">
        <w:rPr>
          <w:b/>
          <w:lang w:val="en-US"/>
        </w:rPr>
        <w:t>1</w:t>
      </w:r>
      <w:r>
        <w:rPr>
          <w:b/>
          <w:lang w:val="en-US"/>
        </w:rPr>
        <w:t>2</w:t>
      </w:r>
      <w:r w:rsidRPr="00783CEB">
        <w:rPr>
          <w:b/>
        </w:rPr>
        <w:t>. Khả năng và địa chỉ áp dụng:</w:t>
      </w:r>
    </w:p>
    <w:p w:rsidR="00205C4D" w:rsidRPr="0038681A" w:rsidRDefault="00205C4D" w:rsidP="00903450">
      <w:pPr>
        <w:ind w:firstLine="720"/>
        <w:jc w:val="both"/>
        <w:rPr>
          <w:lang w:val="en-US"/>
        </w:rPr>
      </w:pPr>
      <w:r>
        <w:rPr>
          <w:lang w:val="en-US"/>
        </w:rPr>
        <w:t>- Hợp tác xã, doanh nghiệp, tổ hợp tác, hộ chăn nuôi trên địa bàn huyện Tiên Phước</w:t>
      </w:r>
    </w:p>
    <w:p w:rsidR="00205C4D" w:rsidRDefault="00205C4D" w:rsidP="00783CEB">
      <w:pPr>
        <w:jc w:val="both"/>
      </w:pPr>
      <w:r w:rsidRPr="00783CEB">
        <w:rPr>
          <w:b/>
          <w:lang w:val="en-US"/>
        </w:rPr>
        <w:t>1</w:t>
      </w:r>
      <w:r>
        <w:rPr>
          <w:b/>
          <w:lang w:val="en-US"/>
        </w:rPr>
        <w:t>3</w:t>
      </w:r>
      <w:r w:rsidRPr="00783CEB">
        <w:rPr>
          <w:b/>
        </w:rPr>
        <w:t>. Dự kiến hiệu quả</w:t>
      </w:r>
    </w:p>
    <w:p w:rsidR="00205C4D" w:rsidRDefault="00205C4D" w:rsidP="00783CEB">
      <w:pPr>
        <w:ind w:firstLine="720"/>
        <w:jc w:val="both"/>
        <w:rPr>
          <w:lang w:val="en-US"/>
        </w:rPr>
      </w:pPr>
      <w:r>
        <w:rPr>
          <w:lang w:val="en-US"/>
        </w:rPr>
        <w:t xml:space="preserve">- </w:t>
      </w:r>
      <w:r w:rsidRPr="00783CEB">
        <w:rPr>
          <w:lang w:val="en-US"/>
        </w:rPr>
        <w:t xml:space="preserve">Hiệu quả kinh tế: </w:t>
      </w:r>
    </w:p>
    <w:p w:rsidR="00205C4D" w:rsidRPr="00783CEB" w:rsidRDefault="00205C4D" w:rsidP="00D60554">
      <w:pPr>
        <w:ind w:firstLine="720"/>
        <w:jc w:val="both"/>
        <w:rPr>
          <w:lang w:val="en-US"/>
        </w:rPr>
      </w:pPr>
      <w:r>
        <w:rPr>
          <w:lang w:val="en-US"/>
        </w:rPr>
        <w:t>Ư</w:t>
      </w:r>
      <w:r w:rsidRPr="004E139E">
        <w:rPr>
          <w:lang w:val="en-US"/>
        </w:rPr>
        <w:t xml:space="preserve">ng dụng tổng hợp các quy trình </w:t>
      </w:r>
      <w:r>
        <w:rPr>
          <w:lang w:val="en-US"/>
        </w:rPr>
        <w:t xml:space="preserve">kỹ thuật </w:t>
      </w:r>
      <w:r w:rsidRPr="004E139E">
        <w:rPr>
          <w:lang w:val="en-US"/>
        </w:rPr>
        <w:t xml:space="preserve">vào mô hình sản xuất và kinh doanh gà ta Tiên Phước theo chuỗi giá trị </w:t>
      </w:r>
      <w:r>
        <w:rPr>
          <w:lang w:val="en-US"/>
        </w:rPr>
        <w:t>sẽ giảm thiểu chi phí đầu vào, nâng cao chất lượng sản phẩm đầu ra, tạo uy tín và độ tin cậy cao cho người sử dụng, thu hút khách tiêu dùng đặc biệt là khách du lịch, từ đó sản phẩm từ mô hình được tiêu thụ rộng rải, mang lại nguồn thu nhập ổn định cho người dân. Kết quả Nghiên cứu đề tài này có hiệu quả kinh tế lớn cho nhân dân huyện Tiên Phước.</w:t>
      </w:r>
      <w:r w:rsidRPr="00783CEB">
        <w:rPr>
          <w:lang w:val="en-US"/>
        </w:rPr>
        <w:t xml:space="preserve"> </w:t>
      </w:r>
    </w:p>
    <w:p w:rsidR="00205C4D" w:rsidRPr="00783CEB" w:rsidRDefault="00205C4D" w:rsidP="00783CEB">
      <w:pPr>
        <w:pStyle w:val="ListParagraph"/>
        <w:numPr>
          <w:ilvl w:val="0"/>
          <w:numId w:val="15"/>
        </w:numPr>
        <w:jc w:val="both"/>
        <w:rPr>
          <w:lang w:val="en-US"/>
        </w:rPr>
      </w:pPr>
      <w:r w:rsidRPr="00783CEB">
        <w:rPr>
          <w:lang w:val="en-US"/>
        </w:rPr>
        <w:t>Hiệu quả về xã hội:</w:t>
      </w:r>
    </w:p>
    <w:p w:rsidR="00205C4D" w:rsidRDefault="00205C4D" w:rsidP="00FE42EC">
      <w:pPr>
        <w:ind w:firstLine="720"/>
        <w:jc w:val="both"/>
        <w:rPr>
          <w:lang w:val="sv-SE"/>
        </w:rPr>
      </w:pPr>
      <w:r w:rsidRPr="00783CEB">
        <w:rPr>
          <w:lang w:val="sv-SE"/>
        </w:rPr>
        <w:t>Việc thực hiện đề tài không những giúp nông dân có được</w:t>
      </w:r>
      <w:r>
        <w:rPr>
          <w:lang w:val="sv-SE"/>
        </w:rPr>
        <w:t xml:space="preserve"> mô hình sản xuất và kinh doanh gà ta Tiên Phước ngay tại địa phương, giúp nông dân có việc làm bền vững và tăng thu nhập mà còn có ý nghĩa xã hội rất lớn, tạo được sự liên kết </w:t>
      </w:r>
      <w:r>
        <w:rPr>
          <w:lang w:val="sv-SE"/>
        </w:rPr>
        <w:lastRenderedPageBreak/>
        <w:t>cùng phát triển trong xã hội. Nghiên cứu mô hình tạo dựng được hướng đi mới, phù hợp với điều kiện kinh tế xã hội tại địa phương tạo ra được đặc sản đặc trưng cho huyện, góp phần phát triển kinh tế xã hội trên địa bàn huyện.</w:t>
      </w:r>
    </w:p>
    <w:p w:rsidR="00205C4D" w:rsidRDefault="00205C4D" w:rsidP="00C06551">
      <w:pPr>
        <w:jc w:val="both"/>
      </w:pPr>
      <w:r w:rsidRPr="004E352B">
        <w:rPr>
          <w:b/>
          <w:lang w:val="en-US"/>
        </w:rPr>
        <w:t>14</w:t>
      </w:r>
      <w:r w:rsidRPr="004E352B">
        <w:rPr>
          <w:b/>
        </w:rPr>
        <w:t>. Nhu cầu kinh phí để thực hiện nhiệm vụ</w:t>
      </w:r>
      <w:r w:rsidRPr="00DC6FAE">
        <w:t xml:space="preserve"> (Tổng kinh phí, phân kỳ kinh phí theo năm)</w:t>
      </w:r>
    </w:p>
    <w:p w:rsidR="00205C4D" w:rsidRDefault="00205C4D" w:rsidP="00B47F68">
      <w:pPr>
        <w:ind w:firstLine="720"/>
        <w:jc w:val="both"/>
        <w:rPr>
          <w:lang w:val="en-US"/>
        </w:rPr>
      </w:pPr>
      <w:r>
        <w:rPr>
          <w:lang w:val="en-US"/>
        </w:rPr>
        <w:t>- Tổng kinh phí thực hiện: 250.000.000 triệu</w:t>
      </w:r>
    </w:p>
    <w:p w:rsidR="00205C4D" w:rsidRDefault="00205C4D" w:rsidP="00B47F68">
      <w:pPr>
        <w:ind w:firstLine="720"/>
        <w:jc w:val="both"/>
        <w:rPr>
          <w:lang w:val="en-US"/>
        </w:rPr>
      </w:pPr>
      <w:r>
        <w:rPr>
          <w:lang w:val="en-US"/>
        </w:rPr>
        <w:t xml:space="preserve">Trong đó: </w:t>
      </w:r>
      <w:r>
        <w:rPr>
          <w:lang w:val="en-US"/>
        </w:rPr>
        <w:tab/>
        <w:t>- Kinh phí từ ngân sách nhà nước: 120.000.000 triệu</w:t>
      </w:r>
    </w:p>
    <w:p w:rsidR="00205C4D" w:rsidRDefault="00205C4D" w:rsidP="00FE3292">
      <w:pPr>
        <w:ind w:left="1440" w:firstLine="720"/>
        <w:jc w:val="both"/>
        <w:rPr>
          <w:lang w:val="en-US"/>
        </w:rPr>
      </w:pPr>
      <w:r>
        <w:rPr>
          <w:lang w:val="en-US"/>
        </w:rPr>
        <w:t>+ Năm 2019: 80.000.000 triệu</w:t>
      </w:r>
    </w:p>
    <w:p w:rsidR="00205C4D" w:rsidRDefault="00205C4D" w:rsidP="00FE3292">
      <w:pPr>
        <w:ind w:left="1440" w:firstLine="720"/>
        <w:jc w:val="both"/>
        <w:rPr>
          <w:lang w:val="en-US"/>
        </w:rPr>
      </w:pPr>
      <w:r>
        <w:rPr>
          <w:lang w:val="en-US"/>
        </w:rPr>
        <w:t>+ Năm 2020: 30.000.000 triệu</w:t>
      </w:r>
    </w:p>
    <w:p w:rsidR="00205C4D" w:rsidRPr="007D6B1E" w:rsidRDefault="00205C4D" w:rsidP="007D6B1E">
      <w:pPr>
        <w:ind w:firstLine="720"/>
        <w:jc w:val="both"/>
        <w:rPr>
          <w:lang w:val="en-US"/>
        </w:rPr>
      </w:pPr>
      <w:r w:rsidRPr="007D6B1E">
        <w:rPr>
          <w:lang w:val="en-US"/>
        </w:rPr>
        <w:t xml:space="preserve"> </w:t>
      </w:r>
      <w:r w:rsidRPr="007D6B1E">
        <w:rPr>
          <w:lang w:val="en-US"/>
        </w:rPr>
        <w:tab/>
      </w:r>
      <w:r w:rsidRPr="007D6B1E">
        <w:rPr>
          <w:lang w:val="en-US"/>
        </w:rPr>
        <w:tab/>
        <w:t xml:space="preserve">- Kinh phí đối ứng: </w:t>
      </w:r>
      <w:r>
        <w:rPr>
          <w:lang w:val="en-US"/>
        </w:rPr>
        <w:t>130</w:t>
      </w:r>
      <w:r w:rsidRPr="007D6B1E">
        <w:rPr>
          <w:lang w:val="en-US"/>
        </w:rPr>
        <w:t>.000.000 triệu</w:t>
      </w:r>
    </w:p>
    <w:p w:rsidR="00205C4D" w:rsidRPr="00F772B2" w:rsidRDefault="00205C4D" w:rsidP="00636F0F">
      <w:pPr>
        <w:ind w:firstLine="720"/>
        <w:jc w:val="both"/>
        <w:rPr>
          <w:b/>
          <w:lang w:val="en-US"/>
        </w:rPr>
      </w:pPr>
      <w:r w:rsidRPr="00DC6FAE">
        <w:br/>
      </w:r>
      <w:bookmarkStart w:id="1" w:name="_GoBack"/>
      <w:bookmarkEnd w:id="1"/>
    </w:p>
    <w:sectPr w:rsidR="00205C4D" w:rsidRPr="00F772B2" w:rsidSect="00A70BDD">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9F7" w:rsidRDefault="00F759F7" w:rsidP="002F4FB9">
      <w:r>
        <w:separator/>
      </w:r>
    </w:p>
  </w:endnote>
  <w:endnote w:type="continuationSeparator" w:id="0">
    <w:p w:rsidR="00F759F7" w:rsidRDefault="00F759F7" w:rsidP="002F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9F7" w:rsidRDefault="00F759F7" w:rsidP="002F4FB9">
      <w:r>
        <w:separator/>
      </w:r>
    </w:p>
  </w:footnote>
  <w:footnote w:type="continuationSeparator" w:id="0">
    <w:p w:rsidR="00F759F7" w:rsidRDefault="00F759F7" w:rsidP="002F4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7247"/>
    <w:multiLevelType w:val="hybridMultilevel"/>
    <w:tmpl w:val="F89290A2"/>
    <w:lvl w:ilvl="0" w:tplc="BBF0978A">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124B7B7D"/>
    <w:multiLevelType w:val="hybridMultilevel"/>
    <w:tmpl w:val="D6ECCB0A"/>
    <w:lvl w:ilvl="0" w:tplc="69A678C6">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1BB517AA"/>
    <w:multiLevelType w:val="hybridMultilevel"/>
    <w:tmpl w:val="A7FAC47E"/>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 w15:restartNumberingAfterBreak="0">
    <w:nsid w:val="1F89093B"/>
    <w:multiLevelType w:val="hybridMultilevel"/>
    <w:tmpl w:val="CEDC4BBC"/>
    <w:lvl w:ilvl="0" w:tplc="71D09572">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27290654"/>
    <w:multiLevelType w:val="hybridMultilevel"/>
    <w:tmpl w:val="126E7566"/>
    <w:lvl w:ilvl="0" w:tplc="29E8133A">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2E692EC3"/>
    <w:multiLevelType w:val="hybridMultilevel"/>
    <w:tmpl w:val="39B6860E"/>
    <w:lvl w:ilvl="0" w:tplc="3CD418F8">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2E693855"/>
    <w:multiLevelType w:val="hybridMultilevel"/>
    <w:tmpl w:val="9E3CF266"/>
    <w:lvl w:ilvl="0" w:tplc="79FC5B00">
      <w:start w:val="12"/>
      <w:numFmt w:val="bullet"/>
      <w:lvlText w:val="-"/>
      <w:lvlJc w:val="left"/>
      <w:pPr>
        <w:ind w:left="1125" w:hanging="360"/>
      </w:pPr>
      <w:rPr>
        <w:rFonts w:ascii="Times New Roman" w:eastAsia="Times New Roman" w:hAnsi="Times New Roman" w:hint="default"/>
        <w:b/>
      </w:rPr>
    </w:lvl>
    <w:lvl w:ilvl="1" w:tplc="042A0003" w:tentative="1">
      <w:start w:val="1"/>
      <w:numFmt w:val="bullet"/>
      <w:lvlText w:val="o"/>
      <w:lvlJc w:val="left"/>
      <w:pPr>
        <w:ind w:left="1845" w:hanging="360"/>
      </w:pPr>
      <w:rPr>
        <w:rFonts w:ascii="Courier New" w:hAnsi="Courier New" w:hint="default"/>
      </w:rPr>
    </w:lvl>
    <w:lvl w:ilvl="2" w:tplc="042A0005" w:tentative="1">
      <w:start w:val="1"/>
      <w:numFmt w:val="bullet"/>
      <w:lvlText w:val=""/>
      <w:lvlJc w:val="left"/>
      <w:pPr>
        <w:ind w:left="2565" w:hanging="360"/>
      </w:pPr>
      <w:rPr>
        <w:rFonts w:ascii="Wingdings" w:hAnsi="Wingdings" w:hint="default"/>
      </w:rPr>
    </w:lvl>
    <w:lvl w:ilvl="3" w:tplc="042A0001" w:tentative="1">
      <w:start w:val="1"/>
      <w:numFmt w:val="bullet"/>
      <w:lvlText w:val=""/>
      <w:lvlJc w:val="left"/>
      <w:pPr>
        <w:ind w:left="3285" w:hanging="360"/>
      </w:pPr>
      <w:rPr>
        <w:rFonts w:ascii="Symbol" w:hAnsi="Symbol" w:hint="default"/>
      </w:rPr>
    </w:lvl>
    <w:lvl w:ilvl="4" w:tplc="042A0003" w:tentative="1">
      <w:start w:val="1"/>
      <w:numFmt w:val="bullet"/>
      <w:lvlText w:val="o"/>
      <w:lvlJc w:val="left"/>
      <w:pPr>
        <w:ind w:left="4005" w:hanging="360"/>
      </w:pPr>
      <w:rPr>
        <w:rFonts w:ascii="Courier New" w:hAnsi="Courier New" w:hint="default"/>
      </w:rPr>
    </w:lvl>
    <w:lvl w:ilvl="5" w:tplc="042A0005" w:tentative="1">
      <w:start w:val="1"/>
      <w:numFmt w:val="bullet"/>
      <w:lvlText w:val=""/>
      <w:lvlJc w:val="left"/>
      <w:pPr>
        <w:ind w:left="4725" w:hanging="360"/>
      </w:pPr>
      <w:rPr>
        <w:rFonts w:ascii="Wingdings" w:hAnsi="Wingdings" w:hint="default"/>
      </w:rPr>
    </w:lvl>
    <w:lvl w:ilvl="6" w:tplc="042A0001" w:tentative="1">
      <w:start w:val="1"/>
      <w:numFmt w:val="bullet"/>
      <w:lvlText w:val=""/>
      <w:lvlJc w:val="left"/>
      <w:pPr>
        <w:ind w:left="5445" w:hanging="360"/>
      </w:pPr>
      <w:rPr>
        <w:rFonts w:ascii="Symbol" w:hAnsi="Symbol" w:hint="default"/>
      </w:rPr>
    </w:lvl>
    <w:lvl w:ilvl="7" w:tplc="042A0003" w:tentative="1">
      <w:start w:val="1"/>
      <w:numFmt w:val="bullet"/>
      <w:lvlText w:val="o"/>
      <w:lvlJc w:val="left"/>
      <w:pPr>
        <w:ind w:left="6165" w:hanging="360"/>
      </w:pPr>
      <w:rPr>
        <w:rFonts w:ascii="Courier New" w:hAnsi="Courier New" w:hint="default"/>
      </w:rPr>
    </w:lvl>
    <w:lvl w:ilvl="8" w:tplc="042A0005" w:tentative="1">
      <w:start w:val="1"/>
      <w:numFmt w:val="bullet"/>
      <w:lvlText w:val=""/>
      <w:lvlJc w:val="left"/>
      <w:pPr>
        <w:ind w:left="6885" w:hanging="360"/>
      </w:pPr>
      <w:rPr>
        <w:rFonts w:ascii="Wingdings" w:hAnsi="Wingdings" w:hint="default"/>
      </w:rPr>
    </w:lvl>
  </w:abstractNum>
  <w:abstractNum w:abstractNumId="7" w15:restartNumberingAfterBreak="0">
    <w:nsid w:val="501E5F7D"/>
    <w:multiLevelType w:val="hybridMultilevel"/>
    <w:tmpl w:val="C2C8EE16"/>
    <w:lvl w:ilvl="0" w:tplc="CC022898">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4FD2A70"/>
    <w:multiLevelType w:val="hybridMultilevel"/>
    <w:tmpl w:val="4DEA730E"/>
    <w:lvl w:ilvl="0" w:tplc="DD8027C6">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15:restartNumberingAfterBreak="0">
    <w:nsid w:val="57470901"/>
    <w:multiLevelType w:val="hybridMultilevel"/>
    <w:tmpl w:val="CCDE15F4"/>
    <w:lvl w:ilvl="0" w:tplc="FED84134">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577A397E"/>
    <w:multiLevelType w:val="hybridMultilevel"/>
    <w:tmpl w:val="0144F848"/>
    <w:lvl w:ilvl="0" w:tplc="F656FBF2">
      <w:start w:val="13"/>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5C7252F4"/>
    <w:multiLevelType w:val="hybridMultilevel"/>
    <w:tmpl w:val="B0E239B2"/>
    <w:lvl w:ilvl="0" w:tplc="2E283730">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15:restartNumberingAfterBreak="0">
    <w:nsid w:val="604A47D7"/>
    <w:multiLevelType w:val="hybridMultilevel"/>
    <w:tmpl w:val="2B8021CC"/>
    <w:lvl w:ilvl="0" w:tplc="C27ECD44">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72CB2472"/>
    <w:multiLevelType w:val="hybridMultilevel"/>
    <w:tmpl w:val="6F1266C0"/>
    <w:lvl w:ilvl="0" w:tplc="7922A458">
      <w:numFmt w:val="bullet"/>
      <w:lvlText w:val="-"/>
      <w:lvlJc w:val="left"/>
      <w:pPr>
        <w:ind w:left="1800" w:hanging="360"/>
      </w:pPr>
      <w:rPr>
        <w:rFonts w:ascii="Times New Roman" w:eastAsia="Times New Roman" w:hAnsi="Times New Roman" w:hint="default"/>
      </w:rPr>
    </w:lvl>
    <w:lvl w:ilvl="1" w:tplc="042A0003" w:tentative="1">
      <w:start w:val="1"/>
      <w:numFmt w:val="bullet"/>
      <w:lvlText w:val="o"/>
      <w:lvlJc w:val="left"/>
      <w:pPr>
        <w:ind w:left="2520" w:hanging="360"/>
      </w:pPr>
      <w:rPr>
        <w:rFonts w:ascii="Courier New" w:hAnsi="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4" w15:restartNumberingAfterBreak="0">
    <w:nsid w:val="73EF6FD1"/>
    <w:multiLevelType w:val="hybridMultilevel"/>
    <w:tmpl w:val="57E6A73A"/>
    <w:lvl w:ilvl="0" w:tplc="A20E9B46">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7BAC504A"/>
    <w:multiLevelType w:val="hybridMultilevel"/>
    <w:tmpl w:val="15E8C11C"/>
    <w:lvl w:ilvl="0" w:tplc="77904F42">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9"/>
  </w:num>
  <w:num w:numId="4">
    <w:abstractNumId w:val="12"/>
  </w:num>
  <w:num w:numId="5">
    <w:abstractNumId w:val="14"/>
  </w:num>
  <w:num w:numId="6">
    <w:abstractNumId w:val="8"/>
  </w:num>
  <w:num w:numId="7">
    <w:abstractNumId w:val="7"/>
  </w:num>
  <w:num w:numId="8">
    <w:abstractNumId w:val="3"/>
  </w:num>
  <w:num w:numId="9">
    <w:abstractNumId w:val="0"/>
  </w:num>
  <w:num w:numId="10">
    <w:abstractNumId w:val="15"/>
  </w:num>
  <w:num w:numId="11">
    <w:abstractNumId w:val="11"/>
  </w:num>
  <w:num w:numId="12">
    <w:abstractNumId w:val="5"/>
  </w:num>
  <w:num w:numId="13">
    <w:abstractNumId w:val="1"/>
  </w:num>
  <w:num w:numId="14">
    <w:abstractNumId w:val="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FAE"/>
    <w:rsid w:val="000024E4"/>
    <w:rsid w:val="00044300"/>
    <w:rsid w:val="00057D30"/>
    <w:rsid w:val="00071EB4"/>
    <w:rsid w:val="000852F2"/>
    <w:rsid w:val="00085F4D"/>
    <w:rsid w:val="00097C71"/>
    <w:rsid w:val="000A0ABA"/>
    <w:rsid w:val="000D233B"/>
    <w:rsid w:val="000E3E5C"/>
    <w:rsid w:val="001026C6"/>
    <w:rsid w:val="00102CBB"/>
    <w:rsid w:val="00116BF5"/>
    <w:rsid w:val="001357D6"/>
    <w:rsid w:val="00137CE4"/>
    <w:rsid w:val="00161EB7"/>
    <w:rsid w:val="0018453E"/>
    <w:rsid w:val="00195EFF"/>
    <w:rsid w:val="001A3F2D"/>
    <w:rsid w:val="001B5DB9"/>
    <w:rsid w:val="001C1A8D"/>
    <w:rsid w:val="00205C4D"/>
    <w:rsid w:val="00214D81"/>
    <w:rsid w:val="00214F8D"/>
    <w:rsid w:val="0022220A"/>
    <w:rsid w:val="002827BE"/>
    <w:rsid w:val="0029564A"/>
    <w:rsid w:val="002A2876"/>
    <w:rsid w:val="002A4761"/>
    <w:rsid w:val="002B05C5"/>
    <w:rsid w:val="002B3C10"/>
    <w:rsid w:val="002D0239"/>
    <w:rsid w:val="002D7BB6"/>
    <w:rsid w:val="002F4FB9"/>
    <w:rsid w:val="00300F62"/>
    <w:rsid w:val="00315A05"/>
    <w:rsid w:val="0032739C"/>
    <w:rsid w:val="0034060B"/>
    <w:rsid w:val="003414D4"/>
    <w:rsid w:val="00357859"/>
    <w:rsid w:val="0036713A"/>
    <w:rsid w:val="003677CC"/>
    <w:rsid w:val="0038681A"/>
    <w:rsid w:val="003A517E"/>
    <w:rsid w:val="003B0C09"/>
    <w:rsid w:val="003B4AC1"/>
    <w:rsid w:val="003E489E"/>
    <w:rsid w:val="003F47CE"/>
    <w:rsid w:val="00402771"/>
    <w:rsid w:val="00420B8E"/>
    <w:rsid w:val="004251A5"/>
    <w:rsid w:val="004363E7"/>
    <w:rsid w:val="00441FBC"/>
    <w:rsid w:val="00454277"/>
    <w:rsid w:val="00465815"/>
    <w:rsid w:val="00475AD7"/>
    <w:rsid w:val="004840A2"/>
    <w:rsid w:val="004B275F"/>
    <w:rsid w:val="004E139E"/>
    <w:rsid w:val="004E352B"/>
    <w:rsid w:val="004F6F03"/>
    <w:rsid w:val="005145B6"/>
    <w:rsid w:val="00535352"/>
    <w:rsid w:val="005353B6"/>
    <w:rsid w:val="005403F3"/>
    <w:rsid w:val="00560C14"/>
    <w:rsid w:val="00576BDC"/>
    <w:rsid w:val="005A4E8E"/>
    <w:rsid w:val="005B1966"/>
    <w:rsid w:val="005B40E7"/>
    <w:rsid w:val="005B676B"/>
    <w:rsid w:val="005B7F5E"/>
    <w:rsid w:val="005C3439"/>
    <w:rsid w:val="005C3DB0"/>
    <w:rsid w:val="005D02E4"/>
    <w:rsid w:val="005D48CE"/>
    <w:rsid w:val="005E4ABB"/>
    <w:rsid w:val="005F7CAC"/>
    <w:rsid w:val="00617087"/>
    <w:rsid w:val="00634A7D"/>
    <w:rsid w:val="00636F0F"/>
    <w:rsid w:val="00642710"/>
    <w:rsid w:val="006559FE"/>
    <w:rsid w:val="006631A4"/>
    <w:rsid w:val="0068392A"/>
    <w:rsid w:val="006874C7"/>
    <w:rsid w:val="006944EC"/>
    <w:rsid w:val="006D6990"/>
    <w:rsid w:val="006E24BD"/>
    <w:rsid w:val="006E7033"/>
    <w:rsid w:val="006F34CB"/>
    <w:rsid w:val="006F7512"/>
    <w:rsid w:val="00703E3F"/>
    <w:rsid w:val="007079B9"/>
    <w:rsid w:val="00712586"/>
    <w:rsid w:val="00732D03"/>
    <w:rsid w:val="00737322"/>
    <w:rsid w:val="00755920"/>
    <w:rsid w:val="007821DB"/>
    <w:rsid w:val="00783CEB"/>
    <w:rsid w:val="007972B3"/>
    <w:rsid w:val="007A6362"/>
    <w:rsid w:val="007A6B35"/>
    <w:rsid w:val="007B4E01"/>
    <w:rsid w:val="007D6B1E"/>
    <w:rsid w:val="007E1A88"/>
    <w:rsid w:val="007E1E6E"/>
    <w:rsid w:val="007E1EC9"/>
    <w:rsid w:val="008311CC"/>
    <w:rsid w:val="008318D1"/>
    <w:rsid w:val="00845B7B"/>
    <w:rsid w:val="008534BD"/>
    <w:rsid w:val="0086207E"/>
    <w:rsid w:val="00866C33"/>
    <w:rsid w:val="008810EA"/>
    <w:rsid w:val="008B366E"/>
    <w:rsid w:val="008B483D"/>
    <w:rsid w:val="008B5BCC"/>
    <w:rsid w:val="008C0C69"/>
    <w:rsid w:val="008C518F"/>
    <w:rsid w:val="008D14DC"/>
    <w:rsid w:val="008D73E7"/>
    <w:rsid w:val="008E4543"/>
    <w:rsid w:val="008E6610"/>
    <w:rsid w:val="008E7534"/>
    <w:rsid w:val="008F04B2"/>
    <w:rsid w:val="008F1D8F"/>
    <w:rsid w:val="008F4B62"/>
    <w:rsid w:val="008F5D3C"/>
    <w:rsid w:val="00903450"/>
    <w:rsid w:val="009170DC"/>
    <w:rsid w:val="00923505"/>
    <w:rsid w:val="00925E2C"/>
    <w:rsid w:val="009264E3"/>
    <w:rsid w:val="00927AFD"/>
    <w:rsid w:val="00944504"/>
    <w:rsid w:val="00961A34"/>
    <w:rsid w:val="00964688"/>
    <w:rsid w:val="00970202"/>
    <w:rsid w:val="009717A5"/>
    <w:rsid w:val="009813A1"/>
    <w:rsid w:val="009819F1"/>
    <w:rsid w:val="009837CB"/>
    <w:rsid w:val="009850EE"/>
    <w:rsid w:val="009971B0"/>
    <w:rsid w:val="009B23E3"/>
    <w:rsid w:val="009B2A07"/>
    <w:rsid w:val="009C483A"/>
    <w:rsid w:val="009E2430"/>
    <w:rsid w:val="009E74F2"/>
    <w:rsid w:val="009F6527"/>
    <w:rsid w:val="00A008DC"/>
    <w:rsid w:val="00A12833"/>
    <w:rsid w:val="00A3776E"/>
    <w:rsid w:val="00A52EE8"/>
    <w:rsid w:val="00A66E76"/>
    <w:rsid w:val="00A70BDD"/>
    <w:rsid w:val="00A72CDB"/>
    <w:rsid w:val="00A76D84"/>
    <w:rsid w:val="00A8344D"/>
    <w:rsid w:val="00A844DC"/>
    <w:rsid w:val="00A94995"/>
    <w:rsid w:val="00AC7B16"/>
    <w:rsid w:val="00AD182A"/>
    <w:rsid w:val="00AD1B42"/>
    <w:rsid w:val="00AE527B"/>
    <w:rsid w:val="00AF5C8E"/>
    <w:rsid w:val="00B04741"/>
    <w:rsid w:val="00B1068F"/>
    <w:rsid w:val="00B11B2D"/>
    <w:rsid w:val="00B47F68"/>
    <w:rsid w:val="00B528D9"/>
    <w:rsid w:val="00B56E60"/>
    <w:rsid w:val="00B64E6D"/>
    <w:rsid w:val="00B65C0F"/>
    <w:rsid w:val="00B74CC7"/>
    <w:rsid w:val="00B81AE8"/>
    <w:rsid w:val="00B81E0E"/>
    <w:rsid w:val="00B93725"/>
    <w:rsid w:val="00B97759"/>
    <w:rsid w:val="00BB066C"/>
    <w:rsid w:val="00BB1CC0"/>
    <w:rsid w:val="00BB2267"/>
    <w:rsid w:val="00BB54CD"/>
    <w:rsid w:val="00BC14AC"/>
    <w:rsid w:val="00BC2025"/>
    <w:rsid w:val="00BD153E"/>
    <w:rsid w:val="00BD3776"/>
    <w:rsid w:val="00C05149"/>
    <w:rsid w:val="00C06551"/>
    <w:rsid w:val="00C10218"/>
    <w:rsid w:val="00C13BC8"/>
    <w:rsid w:val="00C21479"/>
    <w:rsid w:val="00C23503"/>
    <w:rsid w:val="00C765C3"/>
    <w:rsid w:val="00C848C9"/>
    <w:rsid w:val="00C97A7C"/>
    <w:rsid w:val="00CA50BB"/>
    <w:rsid w:val="00CA50CB"/>
    <w:rsid w:val="00CB1F33"/>
    <w:rsid w:val="00CB2DE5"/>
    <w:rsid w:val="00CB6582"/>
    <w:rsid w:val="00CB7F0A"/>
    <w:rsid w:val="00CC447C"/>
    <w:rsid w:val="00CC4E39"/>
    <w:rsid w:val="00CC65C3"/>
    <w:rsid w:val="00CC7036"/>
    <w:rsid w:val="00CE1DEB"/>
    <w:rsid w:val="00CE63F4"/>
    <w:rsid w:val="00CF1A20"/>
    <w:rsid w:val="00CF5C15"/>
    <w:rsid w:val="00D420AC"/>
    <w:rsid w:val="00D510C3"/>
    <w:rsid w:val="00D60554"/>
    <w:rsid w:val="00D712F2"/>
    <w:rsid w:val="00D73092"/>
    <w:rsid w:val="00D920F0"/>
    <w:rsid w:val="00DB2BC1"/>
    <w:rsid w:val="00DB7E8D"/>
    <w:rsid w:val="00DB7EFF"/>
    <w:rsid w:val="00DC1F76"/>
    <w:rsid w:val="00DC6FAE"/>
    <w:rsid w:val="00DD2AD8"/>
    <w:rsid w:val="00DD7AF4"/>
    <w:rsid w:val="00DE0831"/>
    <w:rsid w:val="00DF2E61"/>
    <w:rsid w:val="00DF3548"/>
    <w:rsid w:val="00E03A75"/>
    <w:rsid w:val="00E06736"/>
    <w:rsid w:val="00E14FD7"/>
    <w:rsid w:val="00E25B11"/>
    <w:rsid w:val="00E31AE7"/>
    <w:rsid w:val="00E46426"/>
    <w:rsid w:val="00E603D5"/>
    <w:rsid w:val="00E63F85"/>
    <w:rsid w:val="00E64788"/>
    <w:rsid w:val="00E675A7"/>
    <w:rsid w:val="00E801EB"/>
    <w:rsid w:val="00E953CF"/>
    <w:rsid w:val="00EB43AE"/>
    <w:rsid w:val="00EB45E1"/>
    <w:rsid w:val="00EC2DFF"/>
    <w:rsid w:val="00EE007C"/>
    <w:rsid w:val="00EF656C"/>
    <w:rsid w:val="00F015F5"/>
    <w:rsid w:val="00F1686E"/>
    <w:rsid w:val="00F17201"/>
    <w:rsid w:val="00F37D80"/>
    <w:rsid w:val="00F759F7"/>
    <w:rsid w:val="00F772B2"/>
    <w:rsid w:val="00F93646"/>
    <w:rsid w:val="00FB45C2"/>
    <w:rsid w:val="00FC00F4"/>
    <w:rsid w:val="00FC2ACD"/>
    <w:rsid w:val="00FE294B"/>
    <w:rsid w:val="00FE3292"/>
    <w:rsid w:val="00FE42EC"/>
    <w:rsid w:val="00FF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62022A-FB12-422B-A11B-DC97DDAA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1F76"/>
    <w:rPr>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FB9"/>
    <w:pPr>
      <w:tabs>
        <w:tab w:val="center" w:pos="4513"/>
        <w:tab w:val="right" w:pos="9026"/>
      </w:tabs>
    </w:pPr>
  </w:style>
  <w:style w:type="character" w:customStyle="1" w:styleId="HeaderChar">
    <w:name w:val="Header Char"/>
    <w:basedOn w:val="DefaultParagraphFont"/>
    <w:link w:val="Header"/>
    <w:uiPriority w:val="99"/>
    <w:locked/>
    <w:rsid w:val="002F4FB9"/>
    <w:rPr>
      <w:rFonts w:cs="Times New Roman"/>
    </w:rPr>
  </w:style>
  <w:style w:type="paragraph" w:styleId="Footer">
    <w:name w:val="footer"/>
    <w:basedOn w:val="Normal"/>
    <w:link w:val="FooterChar"/>
    <w:uiPriority w:val="99"/>
    <w:rsid w:val="002F4FB9"/>
    <w:pPr>
      <w:tabs>
        <w:tab w:val="center" w:pos="4513"/>
        <w:tab w:val="right" w:pos="9026"/>
      </w:tabs>
    </w:pPr>
  </w:style>
  <w:style w:type="character" w:customStyle="1" w:styleId="FooterChar">
    <w:name w:val="Footer Char"/>
    <w:basedOn w:val="DefaultParagraphFont"/>
    <w:link w:val="Footer"/>
    <w:uiPriority w:val="99"/>
    <w:locked/>
    <w:rsid w:val="002F4FB9"/>
    <w:rPr>
      <w:rFonts w:cs="Times New Roman"/>
    </w:rPr>
  </w:style>
  <w:style w:type="paragraph" w:styleId="ListParagraph">
    <w:name w:val="List Paragraph"/>
    <w:basedOn w:val="Normal"/>
    <w:uiPriority w:val="99"/>
    <w:qFormat/>
    <w:rsid w:val="002F4FB9"/>
    <w:pPr>
      <w:ind w:left="720"/>
      <w:contextualSpacing/>
    </w:pPr>
  </w:style>
  <w:style w:type="paragraph" w:customStyle="1" w:styleId="CharCharCharCharCharCharCharCharChar1Char">
    <w:name w:val="Char Char Char Char Char Char Char Char Char1 Char"/>
    <w:basedOn w:val="Normal"/>
    <w:next w:val="Normal"/>
    <w:autoRedefine/>
    <w:uiPriority w:val="99"/>
    <w:semiHidden/>
    <w:rsid w:val="00085F4D"/>
    <w:pPr>
      <w:spacing w:before="120" w:after="120" w:line="312" w:lineRule="auto"/>
    </w:pPr>
    <w:rPr>
      <w:rFonts w:eastAsia="Times New Roman" w:cs="Times New Roman"/>
      <w:lang w:val="en-US"/>
    </w:rPr>
  </w:style>
  <w:style w:type="paragraph" w:styleId="BodyTextIndent">
    <w:name w:val="Body Text Indent"/>
    <w:basedOn w:val="Normal"/>
    <w:link w:val="BodyTextIndentChar"/>
    <w:uiPriority w:val="99"/>
    <w:rsid w:val="00085F4D"/>
    <w:pPr>
      <w:spacing w:before="60" w:after="60"/>
      <w:ind w:firstLine="594"/>
      <w:jc w:val="both"/>
    </w:pPr>
    <w:rPr>
      <w:rFonts w:eastAsia="Times New Roman" w:cs="Times New Roman"/>
      <w:szCs w:val="24"/>
      <w:lang w:val="pt-BR"/>
    </w:rPr>
  </w:style>
  <w:style w:type="character" w:customStyle="1" w:styleId="BodyTextIndentChar">
    <w:name w:val="Body Text Indent Char"/>
    <w:basedOn w:val="DefaultParagraphFont"/>
    <w:link w:val="BodyTextIndent"/>
    <w:uiPriority w:val="99"/>
    <w:locked/>
    <w:rsid w:val="00085F4D"/>
    <w:rPr>
      <w:rFonts w:eastAsia="Times New Roman" w:cs="Times New Roman"/>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4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TIÊN PHƯỚC       CỘNG HÒA XÃ HỘI CHỦ NGHĨA VIỆT NAM</dc:title>
  <dc:subject/>
  <dc:creator>Hoang Luu</dc:creator>
  <cp:keywords/>
  <dc:description/>
  <cp:lastModifiedBy>Hoang Luu</cp:lastModifiedBy>
  <cp:revision>2</cp:revision>
  <cp:lastPrinted>2019-04-02T09:27:00Z</cp:lastPrinted>
  <dcterms:created xsi:type="dcterms:W3CDTF">2019-09-13T09:06:00Z</dcterms:created>
  <dcterms:modified xsi:type="dcterms:W3CDTF">2019-09-13T09:06:00Z</dcterms:modified>
</cp:coreProperties>
</file>